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B5CAD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9F5C8D">
        <w:rPr>
          <w:rFonts w:ascii="Times New Roman" w:hAnsi="Times New Roman" w:cs="Times New Roman"/>
          <w:b/>
          <w:bCs/>
          <w:sz w:val="32"/>
          <w:szCs w:val="32"/>
        </w:rPr>
        <w:t>Как правильно выбрать парфюмерию и косметику</w:t>
      </w:r>
    </w:p>
    <w:p w14:paraId="11DF1C70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2A9ACD1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При выборе косметики и парфюмерии в первую очередь стоит обратить внимание на внешний вид упаковки товара: она должна быть аккуратной. Шрифты на упаковке должны быть четкими и читаемыми. Если продукт упакован в целлофановую пленку, то она также должна выглядеть аккуратно.</w:t>
      </w:r>
    </w:p>
    <w:p w14:paraId="77366299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Следует изучить и информацию на упаковке. Она должна быть однозначно понимаемой, полной и достоверной, чтобы потребитель не мог быть обманут или введен в заблуждение относительно происхождения, свойства, состава, способа применения и не мог ошибочно принять данную продукцию за другую.</w:t>
      </w:r>
    </w:p>
    <w:p w14:paraId="28006EE4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Парфюмерно-косметическая продукция должна соответствовать требованиям технических регламентов ЕАЭС и должна быть маркирована единым знаком обращения продукции на рынке государств-участников ЕАЭС. Покупатель имеет право уточнить о наличии у продавца документов, подтверждающих качество товара.</w:t>
      </w:r>
    </w:p>
    <w:p w14:paraId="3C9C7AA1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Маркировка парфюмерно-косметической продукции должна, в том числе, содержать следующую информацию:</w:t>
      </w:r>
    </w:p>
    <w:p w14:paraId="14E5E2F8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наименование;</w:t>
      </w:r>
    </w:p>
    <w:p w14:paraId="2496C8FC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назначение парфюмерно-косметической продукции, если это не следует из наименования, при этом косметика, предназначенная для детей, должна иметь соответствующую информацию в маркировке;</w:t>
      </w:r>
    </w:p>
    <w:p w14:paraId="40DB1B0A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наименование изготовителя и его местонахождение (юридический адрес, включая страну);</w:t>
      </w:r>
    </w:p>
    <w:p w14:paraId="61FE9899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наименование и местонахождение (юридический адрес) организации, уполномоченной изготовителем на принятие претензий от потребителя (уполномоченный представитель изготовителя или импортер), если изготовитель не принимает претензии сам на территории государства - члена ЕАЭС;</w:t>
      </w:r>
    </w:p>
    <w:p w14:paraId="160E608C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срок годности;</w:t>
      </w:r>
    </w:p>
    <w:p w14:paraId="0572BDFC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описание условий хранения в случае, если эти условия отличаются от стандартных;</w:t>
      </w:r>
    </w:p>
    <w:p w14:paraId="7B16878E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особые меры предосторожности при применении продукции;</w:t>
      </w:r>
    </w:p>
    <w:p w14:paraId="095F0558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сведения о способах применения парфюмерно-косметической продукции;</w:t>
      </w:r>
    </w:p>
    <w:p w14:paraId="09F05AAA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- список ингредиентов.</w:t>
      </w:r>
    </w:p>
    <w:p w14:paraId="64D2EC7E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AC79B95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С помощью приложения «Честный знак» покупатель самостоятельно может удостовериться в легальности происхождения духов и туалетной воды, а также получить данные, как о самом товаре, так и о его производителе, отсканировав код маркировки товара.</w:t>
      </w:r>
    </w:p>
    <w:p w14:paraId="22E9EBAA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Если при проверке через приложение выявлена ошибка кода маркировки духов и парфюмерной продукции либо товар не соответствует описанию в приложении, потребитель вправе сообщить о таком нарушении в органы Роспотребнадзора.</w:t>
      </w:r>
    </w:p>
    <w:p w14:paraId="03029B00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00F1FF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При продаже парфюмерно-косметических товаров потребителю должна быть предоставлена возможность ознакомиться с запахом духов, одеколонов, туалетной воды, а также иной парфюмерной продукции с использованием для этого бумажных листков или лакмусовых бумажек, пропитанных душистой жидкостью.</w:t>
      </w:r>
    </w:p>
    <w:p w14:paraId="51F6A7B8" w14:textId="77777777" w:rsidR="009F5C8D" w:rsidRPr="009F5C8D" w:rsidRDefault="009F5C8D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5C8D">
        <w:rPr>
          <w:rFonts w:ascii="Times New Roman" w:hAnsi="Times New Roman" w:cs="Times New Roman"/>
          <w:sz w:val="28"/>
          <w:szCs w:val="28"/>
        </w:rPr>
        <w:t>При выборе парфюмерии и косметики необходимо проявлять осмотрительность, поскольку право на обмен товара надлежащего качества на такие изделия не распространяется. Вернуть соответствующий товар в магазин можно только в том случае, если в нем есть недостатки, либо если при покупке не была предоставлена необходимая и достоверная информация о нем.</w:t>
      </w:r>
    </w:p>
    <w:p w14:paraId="542FA300" w14:textId="77777777" w:rsidR="00160423" w:rsidRPr="009F5C8D" w:rsidRDefault="00160423" w:rsidP="009F5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60423" w:rsidRPr="009F5C8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CCD3B" w14:textId="77777777" w:rsidR="009F5C8D" w:rsidRDefault="009F5C8D" w:rsidP="009F5C8D">
      <w:pPr>
        <w:spacing w:after="0" w:line="240" w:lineRule="auto"/>
      </w:pPr>
      <w:r>
        <w:separator/>
      </w:r>
    </w:p>
  </w:endnote>
  <w:endnote w:type="continuationSeparator" w:id="0">
    <w:p w14:paraId="4B5556C8" w14:textId="77777777" w:rsidR="009F5C8D" w:rsidRDefault="009F5C8D" w:rsidP="009F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45E0" w14:textId="77777777" w:rsidR="009F5C8D" w:rsidRDefault="009F5C8D" w:rsidP="009F5C8D">
      <w:pPr>
        <w:spacing w:after="0" w:line="240" w:lineRule="auto"/>
      </w:pPr>
      <w:r>
        <w:separator/>
      </w:r>
    </w:p>
  </w:footnote>
  <w:footnote w:type="continuationSeparator" w:id="0">
    <w:p w14:paraId="6D92B99B" w14:textId="77777777" w:rsidR="009F5C8D" w:rsidRDefault="009F5C8D" w:rsidP="009F5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93E8" w14:textId="7090F994" w:rsidR="009F5C8D" w:rsidRDefault="009F5C8D">
    <w:pPr>
      <w:pStyle w:val="ac"/>
    </w:pPr>
    <w:r>
      <w:t>Управление Роспотребнадзора по Новгородской области информирует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23"/>
    <w:rsid w:val="00160423"/>
    <w:rsid w:val="006E7A1B"/>
    <w:rsid w:val="009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64DA"/>
  <w15:chartTrackingRefBased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0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0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04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0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04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0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0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0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0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4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04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04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04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04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04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04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04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04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0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60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0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60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60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604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604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604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604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604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6042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F5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F5C8D"/>
  </w:style>
  <w:style w:type="paragraph" w:styleId="ae">
    <w:name w:val="footer"/>
    <w:basedOn w:val="a"/>
    <w:link w:val="af"/>
    <w:uiPriority w:val="99"/>
    <w:unhideWhenUsed/>
    <w:rsid w:val="009F5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F5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KaravanovaTV</dc:creator>
  <cp:keywords/>
  <dc:description/>
  <cp:lastModifiedBy>KaravanovaTV</cp:lastModifiedBy>
  <cp:revision>2</cp:revision>
  <dcterms:created xsi:type="dcterms:W3CDTF">2026-03-02T06:24:00Z</dcterms:created>
  <dcterms:modified xsi:type="dcterms:W3CDTF">2026-03-02T06:25:00Z</dcterms:modified>
</cp:coreProperties>
</file>